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Sheenu Varghese /Feneena S.Mohamed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EN5CRT08 Literary Criticism and Theory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will have awareness about the major developments in literary criticism from the ancient times to the 20th C.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Assignment,Test, Seminar,Viva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Will be initiated to the realm of literary theory and major  theoretical schools.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Assignment,Test,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Will have awareness about the chief strains of Indian literary criticism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Assignment,Test,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Will be able to analyse short poetical pieces critically.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Assignment,Test,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aware of Neoclassical, Romantic, Victorian and Modern criticism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Assignment,Test, Seminar, Viva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1 - Classical Criticism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           Plato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          Aristotle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          Longinus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Classical Criticism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Plato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Aristotle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Longinus</w:t>
            </w:r>
          </w:p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Syllabus:Introduction : The Neoclassical Age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An Essay of Dramatic Poesy by John Dryden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Introduction : The Romantic Age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Preface to Lyrical Ballads  William Wordsworth 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Introduction: The Victorian Age 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The Study of Poetry  Matthew Arnold 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Introduction :The Modern Age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The Metaphysical poets by T S Eliot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An Essay of Dramatic Poesy by John Dryden</w:t>
            </w:r>
          </w:p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Preface to Lyrical Ballads by  William Wordsworth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The Study of Poetry  by  Matthew Arnold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The Metaphysical poets by T S Eliot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3 -20th Century Criticism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Marxist criticism ; The Psychological approach - Freud &amp; Lacan; Culture,Meaning &amp; Knowledge-The Linguistic Turn in Cultural Studies :Saussure and Semiotics, Barthes and Mythology, Derrida: Textuality &amp; Difference, Foucault: Discourse,Practice and Power.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Marxist Criticism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Freud &amp; Lacan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Saussure, Barthes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Derrida, Foucault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4 -Eastern Aesthetics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             Introduction to Indian Aesthetics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             Rasa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             Dhvani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Introduction to Indian Aesthetics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Rasa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Dhvani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5 - Practical Criticism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1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Critical analysis of Poetry from Neil MacCaw :</w:t>
            </w:r>
            <w:r w:rsidDel="00000000" w:rsidR="00000000" w:rsidRPr="00000000">
              <w:rPr>
                <w:i w:val="1"/>
                <w:rtl w:val="0"/>
              </w:rPr>
              <w:t xml:space="preserve">Close Reading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Close reading,Practical criticism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New Criticism, Formalism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Praxis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8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njHtbii7GplL7JQbpc9sHH6gdg==">AMUW2mXmBfyeJhpDxV1MsXznSsF5mdG6Q6Pe3bigXnh7pVEu7fYHt+neFyG1OUnzdAThMcLl3N1Mwc1VTsiN4g6gUhX36gd9dKY29eID3ZLqa2qdGWuznk0=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