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Dr.Sonia Chacko, Dr Akhila Narayanan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EN2CCT04-English IV-Savouring the Classics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ind w:left="720" w:hanging="7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 the students with a delectable experience of savouring a representative collection of classics.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Give insight into the definition of a classic and its time-testedness. 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 with the idea of rereading classics.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Throw light upon the different value systems of different ages and lands through literature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Familiarise with different kinds of genres of classic literature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</w:tbl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"/>
        <w:gridCol w:w="1170"/>
        <w:gridCol w:w="1110"/>
        <w:gridCol w:w="2250"/>
        <w:gridCol w:w="930"/>
        <w:gridCol w:w="105"/>
        <w:gridCol w:w="3090"/>
        <w:tblGridChange w:id="0">
          <w:tblGrid>
            <w:gridCol w:w="915"/>
            <w:gridCol w:w="1170"/>
            <w:gridCol w:w="1110"/>
            <w:gridCol w:w="2250"/>
            <w:gridCol w:w="930"/>
            <w:gridCol w:w="105"/>
            <w:gridCol w:w="309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1: Poems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Syllabus: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1. The Odyssey- Homer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2. Lovely is Youth- Kalidas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3. Rubaiyat- Omar Khayyam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4. The Divine Comedy- Inferno- Dante Alighieri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5. On His Blindness- John Milton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CO2, 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Classics in Poetry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Odyssey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Lovely is Youth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Rubaiyat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Lecure,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Divine Comedy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Discussion, Lecture, Writing</w:t>
            </w:r>
          </w:p>
        </w:tc>
      </w:tr>
      <w:tr>
        <w:trPr>
          <w:cantSplit w:val="0"/>
          <w:trHeight w:val="425.66406250000114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 His Blindness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Discussion, Lecture,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Rereading Classics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Dramatisation, Discussion, Writing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2: Shakespeare Excerpts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Romeo and Juliet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Merchant of the Venice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Shakespeare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Writing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Romeo and Juliet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Theatrical adaptation, Lecture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Merchant of Venice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Modern Adaptation, 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CO3, CO5</w:t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Idea of rereading Shakespeare in the Indian context- GD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3: Novel Excepts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Don Ouixote- Miguel de Cervantes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Les Miserables- Victor Hugo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Pride and Prejudice- Jane Austen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CO2, 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the World Novel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Don Quixote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Les Miserables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Pride and Prejudice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Dramatisation of the parts chosen by the students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Theatrical adaptation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4: Short Fiction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Kabuliwala- Rabindranath Tagore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Much Land Does a Man Need?- Leo Tostoy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Black Veil- Charles Dickens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Shape of the Sword- Jorge Luis Borges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Short Story Vs Novel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Debate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Kabuliwala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Much Land Does a Man Need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Black Veil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Shape of the Sword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Introducing and encouraging to read more short stories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Familiarising with film adaptation of Kabuliwala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Film Show</w:t>
            </w:r>
          </w:p>
        </w:tc>
      </w:tr>
    </w:tbl>
    <w:p w:rsidR="00000000" w:rsidDel="00000000" w:rsidP="00000000" w:rsidRDefault="00000000" w:rsidRPr="00000000" w14:paraId="00000139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uQ2H1Rc1hLHYf/MHPyzhPS+kVw==">AMUW2mWFocetQ4j8Se1s4xdFO2aRY7FAv6ogsQ357P+gZBfp73NBbGwA6fc7iKg5eT8udnZpCk+dPXxN1lmdMLW8Y8Y6wrfXd15MNWvRAQ9EWUbsQr8OlU0=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